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DA" w:rsidRPr="003C1B86" w:rsidRDefault="00182BDA" w:rsidP="00182BDA">
      <w:pPr>
        <w:rPr>
          <w:rFonts w:ascii="Arial" w:hAnsi="Arial" w:cs="Arial"/>
          <w:b/>
          <w:sz w:val="20"/>
        </w:rPr>
      </w:pPr>
      <w:r w:rsidRPr="003C1B86">
        <w:rPr>
          <w:rFonts w:ascii="Arial" w:hAnsi="Arial" w:cs="Arial"/>
          <w:b/>
          <w:sz w:val="20"/>
        </w:rPr>
        <w:t>BİRİM ADI</w:t>
      </w:r>
      <w:r>
        <w:rPr>
          <w:rFonts w:ascii="Arial" w:hAnsi="Arial" w:cs="Arial"/>
          <w:b/>
          <w:sz w:val="20"/>
        </w:rPr>
        <w:tab/>
      </w:r>
      <w:r>
        <w:rPr>
          <w:rFonts w:ascii="Arial" w:hAnsi="Arial" w:cs="Arial"/>
          <w:b/>
          <w:sz w:val="20"/>
        </w:rPr>
        <w:tab/>
      </w:r>
      <w:r>
        <w:rPr>
          <w:rFonts w:ascii="Arial" w:hAnsi="Arial" w:cs="Arial"/>
          <w:b/>
          <w:sz w:val="20"/>
        </w:rPr>
        <w:tab/>
      </w:r>
      <w:r w:rsidRPr="003C1B86">
        <w:rPr>
          <w:rFonts w:ascii="Arial" w:hAnsi="Arial" w:cs="Arial"/>
          <w:b/>
          <w:sz w:val="20"/>
        </w:rPr>
        <w:t xml:space="preserve">: </w:t>
      </w:r>
    </w:p>
    <w:p w:rsidR="008055D8" w:rsidRDefault="00182BDA" w:rsidP="008055D8">
      <w:pPr>
        <w:rPr>
          <w:rFonts w:ascii="Arial" w:hAnsi="Arial" w:cs="Arial"/>
          <w:sz w:val="20"/>
        </w:rPr>
      </w:pPr>
      <w:r w:rsidRPr="003C1B86">
        <w:rPr>
          <w:rFonts w:ascii="Arial" w:hAnsi="Arial" w:cs="Arial"/>
          <w:b/>
          <w:sz w:val="20"/>
        </w:rPr>
        <w:t xml:space="preserve">YGG DÖNEMİ </w:t>
      </w:r>
      <w:r>
        <w:rPr>
          <w:rFonts w:ascii="Arial" w:hAnsi="Arial" w:cs="Arial"/>
          <w:b/>
          <w:sz w:val="20"/>
        </w:rPr>
        <w:tab/>
      </w:r>
      <w:r>
        <w:rPr>
          <w:rFonts w:ascii="Arial" w:hAnsi="Arial" w:cs="Arial"/>
          <w:b/>
          <w:sz w:val="20"/>
        </w:rPr>
        <w:tab/>
      </w:r>
      <w:r>
        <w:rPr>
          <w:rFonts w:ascii="Arial" w:hAnsi="Arial" w:cs="Arial"/>
          <w:b/>
          <w:sz w:val="20"/>
        </w:rPr>
        <w:tab/>
      </w:r>
      <w:r w:rsidRPr="003C1B86">
        <w:rPr>
          <w:rFonts w:ascii="Arial" w:hAnsi="Arial" w:cs="Arial"/>
          <w:b/>
          <w:sz w:val="20"/>
        </w:rPr>
        <w:t>:</w:t>
      </w:r>
      <w:r>
        <w:rPr>
          <w:rFonts w:ascii="Arial" w:hAnsi="Arial" w:cs="Arial"/>
          <w:sz w:val="20"/>
        </w:rPr>
        <w:t xml:space="preserve"> </w:t>
      </w:r>
      <w:r w:rsidR="008055D8">
        <w:rPr>
          <w:rFonts w:ascii="Arial" w:hAnsi="Arial" w:cs="Arial"/>
          <w:sz w:val="20"/>
        </w:rPr>
        <w:t xml:space="preserve">…………… Yılı </w:t>
      </w:r>
      <w:r w:rsidR="008055D8" w:rsidRPr="00065744">
        <w:rPr>
          <w:rFonts w:ascii="Arial" w:hAnsi="Arial" w:cs="Arial"/>
          <w:i/>
          <w:color w:val="FF0000"/>
          <w:sz w:val="20"/>
        </w:rPr>
        <w:t>(</w:t>
      </w:r>
      <w:r w:rsidR="008055D8">
        <w:rPr>
          <w:rFonts w:ascii="Arial" w:hAnsi="Arial" w:cs="Arial"/>
          <w:i/>
          <w:color w:val="FF0000"/>
          <w:sz w:val="20"/>
        </w:rPr>
        <w:t>Bir önceki takvim yılı</w:t>
      </w:r>
      <w:r w:rsidR="008055D8" w:rsidRPr="00065744">
        <w:rPr>
          <w:rFonts w:ascii="Arial" w:hAnsi="Arial" w:cs="Arial"/>
          <w:i/>
          <w:color w:val="FF0000"/>
          <w:sz w:val="20"/>
        </w:rPr>
        <w:t>)</w:t>
      </w:r>
    </w:p>
    <w:p w:rsidR="008055D8" w:rsidRDefault="008055D8" w:rsidP="008055D8">
      <w:pPr>
        <w:rPr>
          <w:rFonts w:ascii="Arial" w:hAnsi="Arial" w:cs="Arial"/>
          <w:b/>
          <w:sz w:val="20"/>
        </w:rPr>
      </w:pPr>
      <w:r>
        <w:rPr>
          <w:rFonts w:ascii="Arial" w:hAnsi="Arial" w:cs="Arial"/>
          <w:b/>
          <w:sz w:val="20"/>
        </w:rPr>
        <w:t>HAZIRLAYAN</w:t>
      </w:r>
      <w:r>
        <w:rPr>
          <w:rFonts w:ascii="Arial" w:hAnsi="Arial" w:cs="Arial"/>
          <w:b/>
          <w:sz w:val="20"/>
        </w:rPr>
        <w:tab/>
      </w:r>
      <w:r>
        <w:rPr>
          <w:rFonts w:ascii="Arial" w:hAnsi="Arial" w:cs="Arial"/>
          <w:b/>
          <w:sz w:val="20"/>
        </w:rPr>
        <w:tab/>
      </w:r>
      <w:r w:rsidRPr="003C1B86">
        <w:rPr>
          <w:rFonts w:ascii="Arial" w:hAnsi="Arial" w:cs="Arial"/>
          <w:b/>
          <w:sz w:val="20"/>
        </w:rPr>
        <w:t xml:space="preserve"> </w:t>
      </w:r>
      <w:r>
        <w:rPr>
          <w:rFonts w:ascii="Arial" w:hAnsi="Arial" w:cs="Arial"/>
          <w:b/>
          <w:sz w:val="20"/>
        </w:rPr>
        <w:tab/>
      </w:r>
      <w:r w:rsidRPr="003C1B86">
        <w:rPr>
          <w:rFonts w:ascii="Arial" w:hAnsi="Arial" w:cs="Arial"/>
          <w:b/>
          <w:sz w:val="20"/>
        </w:rPr>
        <w:t>:</w:t>
      </w:r>
      <w:r>
        <w:rPr>
          <w:rFonts w:ascii="Arial" w:hAnsi="Arial" w:cs="Arial"/>
          <w:b/>
          <w:sz w:val="20"/>
        </w:rPr>
        <w:t xml:space="preserve"> </w:t>
      </w:r>
      <w:r w:rsidRPr="00065744">
        <w:rPr>
          <w:rFonts w:ascii="Arial" w:hAnsi="Arial" w:cs="Arial"/>
          <w:i/>
          <w:color w:val="FF0000"/>
          <w:sz w:val="20"/>
        </w:rPr>
        <w:t>(Birim Kalite Sorumlusu)</w:t>
      </w:r>
    </w:p>
    <w:p w:rsidR="00182BDA" w:rsidRPr="00182BDA" w:rsidRDefault="008055D8" w:rsidP="008055D8">
      <w:pPr>
        <w:rPr>
          <w:rFonts w:ascii="Arial" w:hAnsi="Arial" w:cs="Arial"/>
          <w:b/>
          <w:sz w:val="20"/>
        </w:rPr>
      </w:pPr>
      <w:r>
        <w:rPr>
          <w:rFonts w:ascii="Arial" w:hAnsi="Arial" w:cs="Arial"/>
          <w:b/>
          <w:sz w:val="20"/>
        </w:rPr>
        <w:t xml:space="preserve">ONAYLAYAN </w:t>
      </w:r>
      <w:r>
        <w:rPr>
          <w:rFonts w:ascii="Arial" w:hAnsi="Arial" w:cs="Arial"/>
          <w:b/>
          <w:sz w:val="20"/>
        </w:rPr>
        <w:tab/>
      </w:r>
      <w:r>
        <w:rPr>
          <w:rFonts w:ascii="Arial" w:hAnsi="Arial" w:cs="Arial"/>
          <w:b/>
          <w:sz w:val="20"/>
        </w:rPr>
        <w:tab/>
      </w:r>
      <w:r>
        <w:rPr>
          <w:rFonts w:ascii="Arial" w:hAnsi="Arial" w:cs="Arial"/>
          <w:b/>
          <w:sz w:val="20"/>
        </w:rPr>
        <w:tab/>
        <w:t xml:space="preserve">: </w:t>
      </w:r>
      <w:r w:rsidRPr="00065744">
        <w:rPr>
          <w:rFonts w:ascii="Arial" w:hAnsi="Arial" w:cs="Arial"/>
          <w:i/>
          <w:color w:val="FF0000"/>
          <w:sz w:val="20"/>
        </w:rPr>
        <w:t>(</w:t>
      </w:r>
      <w:r>
        <w:rPr>
          <w:rFonts w:ascii="Arial" w:hAnsi="Arial" w:cs="Arial"/>
          <w:i/>
          <w:color w:val="FF0000"/>
          <w:sz w:val="20"/>
        </w:rPr>
        <w:t>Birim Üst Yöneticisi</w:t>
      </w:r>
      <w:r w:rsidRPr="00065744">
        <w:rPr>
          <w:rFonts w:ascii="Arial" w:hAnsi="Arial" w:cs="Arial"/>
          <w:i/>
          <w:color w:val="FF0000"/>
          <w:sz w:val="20"/>
        </w:rPr>
        <w:t>)</w:t>
      </w:r>
      <w:r w:rsidR="00182BDA">
        <w:rPr>
          <w:rFonts w:ascii="Arial" w:hAnsi="Arial" w:cs="Arial"/>
          <w:b/>
          <w:sz w:val="20"/>
        </w:rPr>
        <w:tab/>
      </w:r>
      <w:r w:rsidR="00182BDA">
        <w:rPr>
          <w:rFonts w:ascii="Arial" w:hAnsi="Arial" w:cs="Arial"/>
          <w:b/>
          <w:sz w:val="20"/>
        </w:rPr>
        <w:tab/>
      </w:r>
    </w:p>
    <w:p w:rsidR="00182BDA" w:rsidRDefault="00182BDA" w:rsidP="00182BDA">
      <w:pPr>
        <w:rPr>
          <w:rFonts w:ascii="Arial" w:hAnsi="Arial" w:cs="Arial"/>
          <w:b/>
          <w:sz w:val="28"/>
        </w:rPr>
      </w:pPr>
    </w:p>
    <w:p w:rsidR="008055D8" w:rsidRPr="002F24F9" w:rsidRDefault="008055D8" w:rsidP="008055D8">
      <w:pPr>
        <w:rPr>
          <w:rFonts w:cs="Calibri"/>
          <w:b/>
          <w:sz w:val="24"/>
          <w:u w:val="single"/>
        </w:rPr>
      </w:pPr>
      <w:r w:rsidRPr="002F24F9">
        <w:rPr>
          <w:rFonts w:cs="Calibri"/>
          <w:b/>
          <w:sz w:val="24"/>
          <w:u w:val="single"/>
        </w:rPr>
        <w:t>Önceki Yönetimin Gözden Geçirme Toplantılarında Alınan Kararların Durumu</w:t>
      </w:r>
    </w:p>
    <w:p w:rsidR="008055D8" w:rsidRPr="002F24F9" w:rsidRDefault="008055D8" w:rsidP="008055D8">
      <w:pPr>
        <w:rPr>
          <w:rFonts w:cs="Calibri"/>
          <w:sz w:val="24"/>
        </w:rPr>
      </w:pPr>
      <w:r w:rsidRPr="00065744">
        <w:rPr>
          <w:rFonts w:ascii="Arial" w:hAnsi="Arial" w:cs="Arial"/>
          <w:i/>
          <w:color w:val="FF0000"/>
          <w:sz w:val="20"/>
        </w:rPr>
        <w:t>(</w:t>
      </w:r>
      <w:r>
        <w:rPr>
          <w:rFonts w:ascii="Arial" w:hAnsi="Arial" w:cs="Arial"/>
          <w:i/>
          <w:color w:val="FF0000"/>
          <w:sz w:val="20"/>
        </w:rPr>
        <w:t>Geçen sene hazırlanan birim performans raporu neticesinde alınan kararların gerçekleşmesi veya gerçekleşmemesi hakkında bilgi verilmeli</w:t>
      </w:r>
      <w:r w:rsidRPr="00065744">
        <w:rPr>
          <w:rFonts w:ascii="Arial" w:hAnsi="Arial" w:cs="Arial"/>
          <w:i/>
          <w:color w:val="FF0000"/>
          <w:sz w:val="20"/>
        </w:rPr>
        <w:t>)</w:t>
      </w:r>
      <w:r>
        <w:rPr>
          <w:rFonts w:ascii="Arial" w:hAnsi="Arial" w:cs="Arial"/>
          <w:b/>
          <w:sz w:val="20"/>
        </w:rPr>
        <w:tab/>
      </w:r>
    </w:p>
    <w:p w:rsidR="008055D8" w:rsidRPr="002F24F9" w:rsidRDefault="008055D8" w:rsidP="008055D8">
      <w:pPr>
        <w:rPr>
          <w:rFonts w:cs="Calibri"/>
          <w:sz w:val="24"/>
        </w:rPr>
      </w:pPr>
    </w:p>
    <w:p w:rsidR="008055D8" w:rsidRPr="002F24F9" w:rsidRDefault="008055D8" w:rsidP="008055D8">
      <w:pPr>
        <w:rPr>
          <w:rFonts w:cs="Calibri"/>
          <w:sz w:val="24"/>
        </w:rPr>
      </w:pPr>
    </w:p>
    <w:p w:rsidR="008055D8" w:rsidRPr="002F24F9" w:rsidRDefault="008055D8" w:rsidP="008055D8">
      <w:pPr>
        <w:rPr>
          <w:rFonts w:cs="Calibri"/>
          <w:b/>
          <w:sz w:val="24"/>
          <w:u w:val="single"/>
        </w:rPr>
      </w:pPr>
      <w:r w:rsidRPr="002F24F9">
        <w:rPr>
          <w:rFonts w:cs="Calibri"/>
          <w:b/>
          <w:sz w:val="24"/>
          <w:u w:val="single"/>
        </w:rPr>
        <w:t>Kalite Yönetim Sistemi İle İlgili İç ve Dış Hususlardaki Değişiklikler</w:t>
      </w:r>
    </w:p>
    <w:p w:rsidR="008055D8" w:rsidRPr="00065744" w:rsidRDefault="008055D8" w:rsidP="008055D8">
      <w:pPr>
        <w:rPr>
          <w:rFonts w:ascii="Arial" w:hAnsi="Arial" w:cs="Arial"/>
          <w:i/>
          <w:color w:val="FF0000"/>
          <w:sz w:val="20"/>
        </w:rPr>
      </w:pPr>
      <w:r>
        <w:rPr>
          <w:rFonts w:ascii="Arial" w:hAnsi="Arial" w:cs="Arial"/>
          <w:i/>
          <w:color w:val="FF0000"/>
          <w:sz w:val="20"/>
        </w:rPr>
        <w:t>(</w:t>
      </w:r>
      <w:r w:rsidRPr="00065744">
        <w:rPr>
          <w:rFonts w:ascii="Arial" w:hAnsi="Arial" w:cs="Arial"/>
          <w:i/>
          <w:color w:val="FF0000"/>
          <w:sz w:val="20"/>
        </w:rPr>
        <w:t>İç faktörler; değerler, kültür, kurumsal hafıza, kaynaklar, altyapı, organizasyonun performansı, organizasyonel yapı, hizmetler, ilgili tarafların ihtiyaçları ve beklentiler gibi konulardır.</w:t>
      </w:r>
    </w:p>
    <w:p w:rsidR="008055D8" w:rsidRPr="00065744" w:rsidRDefault="008055D8" w:rsidP="008055D8">
      <w:pPr>
        <w:rPr>
          <w:rFonts w:ascii="Arial" w:hAnsi="Arial" w:cs="Arial"/>
          <w:i/>
          <w:color w:val="FF0000"/>
          <w:sz w:val="20"/>
        </w:rPr>
      </w:pPr>
      <w:r w:rsidRPr="00065744">
        <w:rPr>
          <w:rFonts w:ascii="Arial" w:hAnsi="Arial" w:cs="Arial"/>
          <w:i/>
          <w:color w:val="FF0000"/>
          <w:sz w:val="20"/>
        </w:rPr>
        <w:t>Dış faktörler; hukuki konular, teknoloji, rekabet, kültür, sosyal, coğrafya ve ekonomik çevredir.</w:t>
      </w:r>
      <w:r>
        <w:rPr>
          <w:rFonts w:ascii="Arial" w:hAnsi="Arial" w:cs="Arial"/>
          <w:i/>
          <w:color w:val="FF0000"/>
          <w:sz w:val="20"/>
        </w:rPr>
        <w:t>)</w:t>
      </w:r>
    </w:p>
    <w:p w:rsidR="008055D8" w:rsidRPr="002F24F9" w:rsidRDefault="008055D8" w:rsidP="008055D8">
      <w:pPr>
        <w:rPr>
          <w:rFonts w:cs="Calibri"/>
          <w:sz w:val="24"/>
        </w:rPr>
      </w:pPr>
    </w:p>
    <w:p w:rsidR="008055D8" w:rsidRPr="002F24F9" w:rsidRDefault="008055D8" w:rsidP="008055D8">
      <w:pPr>
        <w:rPr>
          <w:rFonts w:cs="Calibri"/>
          <w:sz w:val="24"/>
        </w:rPr>
      </w:pPr>
    </w:p>
    <w:p w:rsidR="008055D8" w:rsidRPr="002F24F9" w:rsidRDefault="008055D8" w:rsidP="008055D8">
      <w:pPr>
        <w:rPr>
          <w:rFonts w:cs="Calibri"/>
          <w:b/>
          <w:sz w:val="24"/>
          <w:u w:val="single"/>
        </w:rPr>
      </w:pPr>
      <w:r w:rsidRPr="002F24F9">
        <w:rPr>
          <w:rFonts w:cs="Calibri"/>
          <w:b/>
          <w:sz w:val="24"/>
          <w:u w:val="single"/>
        </w:rPr>
        <w:t>Öğrenci/Paydaş Memnuniyeti ve İlgili Taraflardan Gelen Geri Bildirimler Hakkında Özet Değerlendirme</w:t>
      </w:r>
    </w:p>
    <w:p w:rsidR="008055D8" w:rsidRPr="002F24F9" w:rsidRDefault="008055D8" w:rsidP="008055D8">
      <w:pPr>
        <w:rPr>
          <w:rFonts w:cs="Calibri"/>
          <w:sz w:val="24"/>
        </w:rPr>
      </w:pPr>
      <w:r w:rsidRPr="00065744">
        <w:rPr>
          <w:rFonts w:ascii="Arial" w:hAnsi="Arial" w:cs="Arial"/>
          <w:i/>
          <w:color w:val="FF0000"/>
          <w:sz w:val="20"/>
        </w:rPr>
        <w:t>(</w:t>
      </w:r>
      <w:r>
        <w:rPr>
          <w:rFonts w:ascii="Arial" w:hAnsi="Arial" w:cs="Arial"/>
          <w:i/>
          <w:color w:val="FF0000"/>
          <w:sz w:val="20"/>
        </w:rPr>
        <w:t>Öğrenciler ve diğer paydaşlar için yapılan memnuniyet ölçümleri ile bunlardan gelen taleplerin değerlendirilmesi hakkında özet bilgi</w:t>
      </w:r>
      <w:r w:rsidRPr="00065744">
        <w:rPr>
          <w:rFonts w:ascii="Arial" w:hAnsi="Arial" w:cs="Arial"/>
          <w:i/>
          <w:color w:val="FF0000"/>
          <w:sz w:val="20"/>
        </w:rPr>
        <w:t>)</w:t>
      </w:r>
      <w:r>
        <w:rPr>
          <w:rFonts w:ascii="Arial" w:hAnsi="Arial" w:cs="Arial"/>
          <w:b/>
          <w:sz w:val="20"/>
        </w:rPr>
        <w:tab/>
      </w:r>
    </w:p>
    <w:p w:rsidR="008055D8" w:rsidRPr="002F24F9" w:rsidRDefault="008055D8" w:rsidP="008055D8">
      <w:pPr>
        <w:rPr>
          <w:rFonts w:cs="Calibri"/>
          <w:sz w:val="24"/>
        </w:rPr>
      </w:pPr>
    </w:p>
    <w:p w:rsidR="008055D8" w:rsidRPr="002F24F9" w:rsidRDefault="008055D8" w:rsidP="008055D8">
      <w:pPr>
        <w:rPr>
          <w:rFonts w:cs="Calibri"/>
          <w:sz w:val="24"/>
        </w:rPr>
      </w:pPr>
    </w:p>
    <w:p w:rsidR="008055D8" w:rsidRPr="002F24F9" w:rsidRDefault="008055D8" w:rsidP="008055D8">
      <w:pPr>
        <w:rPr>
          <w:rFonts w:cs="Calibri"/>
          <w:b/>
          <w:sz w:val="24"/>
          <w:u w:val="single"/>
        </w:rPr>
      </w:pPr>
      <w:r w:rsidRPr="002F24F9">
        <w:rPr>
          <w:rFonts w:cs="Calibri"/>
          <w:b/>
          <w:sz w:val="24"/>
          <w:u w:val="single"/>
        </w:rPr>
        <w:t>Kalite Hedeflerine Erişme Derecesi</w:t>
      </w:r>
    </w:p>
    <w:p w:rsidR="008055D8" w:rsidRDefault="008055D8" w:rsidP="008055D8">
      <w:pPr>
        <w:rPr>
          <w:rFonts w:ascii="Arial" w:hAnsi="Arial" w:cs="Arial"/>
          <w:b/>
          <w:sz w:val="20"/>
        </w:rPr>
      </w:pPr>
      <w:r w:rsidRPr="00065744">
        <w:rPr>
          <w:rFonts w:ascii="Arial" w:hAnsi="Arial" w:cs="Arial"/>
          <w:i/>
          <w:color w:val="FF0000"/>
          <w:sz w:val="20"/>
        </w:rPr>
        <w:t>(</w:t>
      </w:r>
      <w:r>
        <w:rPr>
          <w:rFonts w:ascii="Arial" w:hAnsi="Arial" w:cs="Arial"/>
          <w:i/>
          <w:color w:val="FF0000"/>
          <w:sz w:val="20"/>
        </w:rPr>
        <w:t>Birim ile ilgili “Stratejik Plan Göstergeleri” madde türü üzerinden işlenen performans göstergelerinin yılsonunda hedeflenen değere erişme düzeyi hakkında bilgi verilmelidir.</w:t>
      </w:r>
      <w:r w:rsidRPr="00065744">
        <w:rPr>
          <w:rFonts w:ascii="Arial" w:hAnsi="Arial" w:cs="Arial"/>
          <w:i/>
          <w:color w:val="FF0000"/>
          <w:sz w:val="20"/>
        </w:rPr>
        <w:t>)</w:t>
      </w:r>
      <w:r>
        <w:rPr>
          <w:rFonts w:ascii="Arial" w:hAnsi="Arial" w:cs="Arial"/>
          <w:b/>
          <w:sz w:val="20"/>
        </w:rPr>
        <w:tab/>
      </w:r>
    </w:p>
    <w:p w:rsidR="008055D8" w:rsidRDefault="008055D8" w:rsidP="008055D8">
      <w:pPr>
        <w:rPr>
          <w:rFonts w:cs="Calibri"/>
          <w:sz w:val="24"/>
        </w:rPr>
      </w:pPr>
    </w:p>
    <w:p w:rsidR="000A6FDB" w:rsidRPr="002F24F9" w:rsidRDefault="000A6FDB" w:rsidP="008055D8">
      <w:pPr>
        <w:rPr>
          <w:rFonts w:cs="Calibri"/>
          <w:sz w:val="24"/>
        </w:rPr>
      </w:pPr>
    </w:p>
    <w:p w:rsidR="008055D8" w:rsidRPr="002F24F9" w:rsidRDefault="008055D8" w:rsidP="008055D8">
      <w:pPr>
        <w:rPr>
          <w:rFonts w:cs="Calibri"/>
          <w:b/>
          <w:sz w:val="24"/>
          <w:u w:val="single"/>
        </w:rPr>
      </w:pPr>
      <w:r w:rsidRPr="002F24F9">
        <w:rPr>
          <w:rFonts w:cs="Calibri"/>
          <w:b/>
          <w:sz w:val="24"/>
          <w:u w:val="single"/>
        </w:rPr>
        <w:lastRenderedPageBreak/>
        <w:t>Birimde Sunulan Hizmetlerin Uygunluğu</w:t>
      </w:r>
    </w:p>
    <w:p w:rsidR="008055D8" w:rsidRPr="00D760BA" w:rsidRDefault="008055D8" w:rsidP="008055D8">
      <w:pPr>
        <w:rPr>
          <w:rFonts w:ascii="Arial" w:hAnsi="Arial" w:cs="Arial"/>
          <w:i/>
          <w:color w:val="FF0000"/>
          <w:sz w:val="20"/>
        </w:rPr>
      </w:pPr>
      <w:r w:rsidRPr="00065744">
        <w:rPr>
          <w:rFonts w:ascii="Arial" w:hAnsi="Arial" w:cs="Arial"/>
          <w:i/>
          <w:color w:val="FF0000"/>
          <w:sz w:val="20"/>
        </w:rPr>
        <w:t>(</w:t>
      </w:r>
      <w:r>
        <w:rPr>
          <w:rFonts w:ascii="Arial" w:hAnsi="Arial" w:cs="Arial"/>
          <w:i/>
          <w:color w:val="FF0000"/>
          <w:sz w:val="20"/>
        </w:rPr>
        <w:t>Akademik birimlerimizde sunulan eğitim öğretim hizmetlerinin Bologna koşullarına uyumu hakkında bilgi verilmelidir. Bununla birlikte akreditasyon (Müdek ve benzeri) çalışmaları hakkında bilgi verilmelidir.</w:t>
      </w:r>
      <w:r w:rsidRPr="00065744">
        <w:rPr>
          <w:rFonts w:ascii="Arial" w:hAnsi="Arial" w:cs="Arial"/>
          <w:i/>
          <w:color w:val="FF0000"/>
          <w:sz w:val="20"/>
        </w:rPr>
        <w:t>)</w:t>
      </w:r>
      <w:r>
        <w:rPr>
          <w:rFonts w:ascii="Arial" w:hAnsi="Arial" w:cs="Arial"/>
          <w:b/>
          <w:sz w:val="20"/>
        </w:rPr>
        <w:tab/>
      </w:r>
    </w:p>
    <w:p w:rsidR="008055D8" w:rsidRDefault="008055D8" w:rsidP="008055D8">
      <w:pPr>
        <w:rPr>
          <w:rFonts w:cs="Calibri"/>
          <w:sz w:val="24"/>
        </w:rPr>
      </w:pPr>
    </w:p>
    <w:p w:rsidR="008055D8" w:rsidRPr="002F24F9" w:rsidRDefault="008055D8" w:rsidP="008055D8">
      <w:pPr>
        <w:rPr>
          <w:rFonts w:cs="Calibri"/>
          <w:sz w:val="24"/>
        </w:rPr>
      </w:pPr>
    </w:p>
    <w:p w:rsidR="008055D8" w:rsidRPr="002F24F9" w:rsidRDefault="008055D8" w:rsidP="008055D8">
      <w:pPr>
        <w:rPr>
          <w:rFonts w:cs="Calibri"/>
          <w:b/>
          <w:sz w:val="24"/>
          <w:u w:val="single"/>
        </w:rPr>
      </w:pPr>
      <w:r w:rsidRPr="002F24F9">
        <w:rPr>
          <w:rFonts w:cs="Calibri"/>
          <w:b/>
          <w:sz w:val="24"/>
          <w:u w:val="single"/>
        </w:rPr>
        <w:t>Uygunsuzluklar ve Düzeltici Faaliyetler</w:t>
      </w:r>
    </w:p>
    <w:p w:rsidR="008055D8" w:rsidRDefault="008055D8" w:rsidP="008055D8">
      <w:pPr>
        <w:rPr>
          <w:rFonts w:ascii="Arial" w:hAnsi="Arial" w:cs="Arial"/>
          <w:b/>
          <w:sz w:val="20"/>
        </w:rPr>
      </w:pPr>
      <w:r w:rsidRPr="00065744">
        <w:rPr>
          <w:rFonts w:ascii="Arial" w:hAnsi="Arial" w:cs="Arial"/>
          <w:i/>
          <w:color w:val="FF0000"/>
          <w:sz w:val="20"/>
        </w:rPr>
        <w:t>(</w:t>
      </w:r>
      <w:r>
        <w:rPr>
          <w:rFonts w:ascii="Arial" w:hAnsi="Arial" w:cs="Arial"/>
          <w:i/>
          <w:color w:val="FF0000"/>
          <w:sz w:val="20"/>
        </w:rPr>
        <w:t>Birime ait düzeltici faaliyetlerin durumu hakkında açıklama yapılmalı –VYS modülünde yer alan performans hedeflerine u</w:t>
      </w:r>
      <w:r w:rsidR="000A6FDB">
        <w:rPr>
          <w:rFonts w:ascii="Arial" w:hAnsi="Arial" w:cs="Arial"/>
          <w:i/>
          <w:color w:val="FF0000"/>
          <w:sz w:val="20"/>
        </w:rPr>
        <w:t>laşılamaması nedeniyle açılan DİFler, iç ve dış denetim Dİ</w:t>
      </w:r>
      <w:r>
        <w:rPr>
          <w:rFonts w:ascii="Arial" w:hAnsi="Arial" w:cs="Arial"/>
          <w:i/>
          <w:color w:val="FF0000"/>
          <w:sz w:val="20"/>
        </w:rPr>
        <w:t>Fleri</w:t>
      </w:r>
      <w:r w:rsidR="000A6FDB">
        <w:rPr>
          <w:rFonts w:ascii="Arial" w:hAnsi="Arial" w:cs="Arial"/>
          <w:i/>
          <w:color w:val="FF0000"/>
          <w:sz w:val="20"/>
        </w:rPr>
        <w:t>, yıl içerisinde açılan diğer Dİ</w:t>
      </w:r>
      <w:r>
        <w:rPr>
          <w:rFonts w:ascii="Arial" w:hAnsi="Arial" w:cs="Arial"/>
          <w:i/>
          <w:color w:val="FF0000"/>
          <w:sz w:val="20"/>
        </w:rPr>
        <w:t>Fler-</w:t>
      </w:r>
      <w:r w:rsidRPr="00065744">
        <w:rPr>
          <w:rFonts w:ascii="Arial" w:hAnsi="Arial" w:cs="Arial"/>
          <w:i/>
          <w:color w:val="FF0000"/>
          <w:sz w:val="20"/>
        </w:rPr>
        <w:t>)</w:t>
      </w:r>
      <w:r>
        <w:rPr>
          <w:rFonts w:ascii="Arial" w:hAnsi="Arial" w:cs="Arial"/>
          <w:b/>
          <w:sz w:val="20"/>
        </w:rPr>
        <w:tab/>
      </w:r>
    </w:p>
    <w:p w:rsidR="008055D8" w:rsidRDefault="008055D8" w:rsidP="008055D8">
      <w:pPr>
        <w:rPr>
          <w:rFonts w:ascii="Arial" w:hAnsi="Arial" w:cs="Arial"/>
          <w:b/>
          <w:sz w:val="20"/>
        </w:rPr>
      </w:pPr>
    </w:p>
    <w:p w:rsidR="008055D8" w:rsidRPr="00D760BA" w:rsidRDefault="008055D8" w:rsidP="008055D8">
      <w:pPr>
        <w:rPr>
          <w:rFonts w:ascii="Arial" w:hAnsi="Arial" w:cs="Arial"/>
          <w:i/>
          <w:color w:val="FF0000"/>
          <w:sz w:val="20"/>
        </w:rPr>
      </w:pPr>
    </w:p>
    <w:p w:rsidR="008055D8" w:rsidRPr="002F24F9" w:rsidRDefault="008055D8" w:rsidP="008055D8">
      <w:pPr>
        <w:rPr>
          <w:rFonts w:cs="Calibri"/>
          <w:b/>
          <w:sz w:val="24"/>
          <w:u w:val="single"/>
        </w:rPr>
      </w:pPr>
      <w:r w:rsidRPr="002F24F9">
        <w:rPr>
          <w:rFonts w:cs="Calibri"/>
          <w:b/>
          <w:sz w:val="24"/>
          <w:u w:val="single"/>
        </w:rPr>
        <w:t>İzleme ve Ölçme Sonuçları</w:t>
      </w:r>
    </w:p>
    <w:p w:rsidR="008055D8" w:rsidRPr="002F24F9" w:rsidRDefault="008055D8" w:rsidP="008055D8">
      <w:pPr>
        <w:rPr>
          <w:rFonts w:cs="Calibri"/>
          <w:sz w:val="24"/>
        </w:rPr>
      </w:pPr>
      <w:r w:rsidRPr="00065744">
        <w:rPr>
          <w:rFonts w:ascii="Arial" w:hAnsi="Arial" w:cs="Arial"/>
          <w:i/>
          <w:color w:val="FF0000"/>
          <w:sz w:val="20"/>
        </w:rPr>
        <w:t>(</w:t>
      </w:r>
      <w:r>
        <w:rPr>
          <w:rFonts w:ascii="Arial" w:hAnsi="Arial" w:cs="Arial"/>
          <w:i/>
          <w:color w:val="FF0000"/>
          <w:sz w:val="20"/>
        </w:rPr>
        <w:t>Stratejik Planda yer alan hedeflerin ilerleme düzeyi hakkında bilgi verilmeli.</w:t>
      </w:r>
      <w:r w:rsidRPr="00065744">
        <w:rPr>
          <w:rFonts w:ascii="Arial" w:hAnsi="Arial" w:cs="Arial"/>
          <w:i/>
          <w:color w:val="FF0000"/>
          <w:sz w:val="20"/>
        </w:rPr>
        <w:t>)</w:t>
      </w:r>
    </w:p>
    <w:p w:rsidR="008055D8" w:rsidRPr="002F24F9" w:rsidRDefault="008055D8" w:rsidP="008055D8">
      <w:pPr>
        <w:rPr>
          <w:rFonts w:cs="Calibri"/>
          <w:sz w:val="24"/>
        </w:rPr>
      </w:pPr>
    </w:p>
    <w:p w:rsidR="008055D8" w:rsidRPr="002F24F9" w:rsidRDefault="008055D8" w:rsidP="008055D8">
      <w:pPr>
        <w:rPr>
          <w:rFonts w:cs="Calibri"/>
          <w:b/>
          <w:sz w:val="24"/>
          <w:u w:val="single"/>
        </w:rPr>
      </w:pPr>
      <w:r w:rsidRPr="002F24F9">
        <w:rPr>
          <w:rFonts w:cs="Calibri"/>
          <w:b/>
          <w:sz w:val="24"/>
          <w:u w:val="single"/>
        </w:rPr>
        <w:t>İç ve Dış Denetim Sonuçları</w:t>
      </w:r>
    </w:p>
    <w:p w:rsidR="008055D8" w:rsidRPr="002F24F9" w:rsidRDefault="008055D8" w:rsidP="008055D8">
      <w:pPr>
        <w:rPr>
          <w:rFonts w:cs="Calibri"/>
          <w:sz w:val="24"/>
        </w:rPr>
      </w:pPr>
      <w:r w:rsidRPr="00065744">
        <w:rPr>
          <w:rFonts w:ascii="Arial" w:hAnsi="Arial" w:cs="Arial"/>
          <w:i/>
          <w:color w:val="FF0000"/>
          <w:sz w:val="20"/>
        </w:rPr>
        <w:t>(</w:t>
      </w:r>
      <w:r>
        <w:rPr>
          <w:rFonts w:ascii="Arial" w:hAnsi="Arial" w:cs="Arial"/>
          <w:i/>
          <w:color w:val="FF0000"/>
          <w:sz w:val="20"/>
        </w:rPr>
        <w:t>Son yapılan iç ve dış denetim sonucunda birimde tespit edilen uygunsuzluklar ile ilgili yapılan faaliyetler hakkında bilgi verilmeli.)</w:t>
      </w:r>
      <w:r w:rsidRPr="002F24F9">
        <w:rPr>
          <w:rFonts w:cs="Calibri"/>
          <w:sz w:val="24"/>
        </w:rPr>
        <w:t xml:space="preserve"> </w:t>
      </w:r>
    </w:p>
    <w:p w:rsidR="008055D8" w:rsidRPr="002F24F9" w:rsidRDefault="008055D8" w:rsidP="008055D8">
      <w:pPr>
        <w:rPr>
          <w:rFonts w:cs="Calibri"/>
          <w:sz w:val="24"/>
        </w:rPr>
      </w:pPr>
    </w:p>
    <w:p w:rsidR="008055D8" w:rsidRPr="002F24F9" w:rsidRDefault="008055D8" w:rsidP="008055D8">
      <w:pPr>
        <w:rPr>
          <w:rFonts w:cs="Calibri"/>
          <w:b/>
          <w:sz w:val="24"/>
          <w:u w:val="single"/>
        </w:rPr>
      </w:pPr>
      <w:r w:rsidRPr="002F24F9">
        <w:rPr>
          <w:rFonts w:cs="Calibri"/>
          <w:b/>
          <w:sz w:val="24"/>
          <w:u w:val="single"/>
        </w:rPr>
        <w:t>Dış Tedarikçilerin Performansı</w:t>
      </w:r>
    </w:p>
    <w:p w:rsidR="008055D8" w:rsidRPr="00144707" w:rsidRDefault="008055D8" w:rsidP="008055D8">
      <w:pPr>
        <w:rPr>
          <w:rFonts w:cs="Calibri"/>
          <w:sz w:val="24"/>
        </w:rPr>
      </w:pPr>
      <w:r w:rsidRPr="00065744">
        <w:rPr>
          <w:rFonts w:ascii="Arial" w:hAnsi="Arial" w:cs="Arial"/>
          <w:i/>
          <w:color w:val="FF0000"/>
          <w:sz w:val="20"/>
        </w:rPr>
        <w:t>(</w:t>
      </w:r>
      <w:r>
        <w:rPr>
          <w:rFonts w:ascii="Arial" w:hAnsi="Arial" w:cs="Arial"/>
          <w:i/>
          <w:color w:val="FF0000"/>
          <w:sz w:val="20"/>
        </w:rPr>
        <w:t>Bu kısım İdari ve Mali İşler Daire Başkanlığı, Döner Sermaye İşletme Müdürlüğü, Yapı İşleri Daire Başkanlığı ve Sağlık, Kültür ve Spor Daire Başkanlığı tarafından doldurulacaktır. Tedarikçi listelerinin güncelliği ve geçen yılki tedarikçi puanlarının ortalaması ile tedarikçiler hakkında özet bilgi verilmelidir.</w:t>
      </w:r>
      <w:r w:rsidRPr="00065744">
        <w:rPr>
          <w:rFonts w:ascii="Arial" w:hAnsi="Arial" w:cs="Arial"/>
          <w:i/>
          <w:color w:val="FF0000"/>
          <w:sz w:val="20"/>
        </w:rPr>
        <w:t>)</w:t>
      </w:r>
    </w:p>
    <w:p w:rsidR="008055D8" w:rsidRPr="002F24F9" w:rsidRDefault="008055D8" w:rsidP="008055D8">
      <w:pPr>
        <w:rPr>
          <w:rFonts w:cs="Calibri"/>
          <w:sz w:val="24"/>
        </w:rPr>
      </w:pPr>
    </w:p>
    <w:p w:rsidR="008055D8" w:rsidRPr="002F24F9" w:rsidRDefault="008055D8" w:rsidP="008055D8">
      <w:pPr>
        <w:rPr>
          <w:rFonts w:cs="Calibri"/>
          <w:sz w:val="24"/>
        </w:rPr>
      </w:pPr>
    </w:p>
    <w:p w:rsidR="008055D8" w:rsidRDefault="008055D8" w:rsidP="008055D8">
      <w:pPr>
        <w:rPr>
          <w:rFonts w:cs="Calibri"/>
          <w:b/>
          <w:sz w:val="24"/>
          <w:u w:val="single"/>
        </w:rPr>
      </w:pPr>
    </w:p>
    <w:p w:rsidR="008055D8" w:rsidRDefault="008055D8" w:rsidP="008055D8">
      <w:pPr>
        <w:rPr>
          <w:rFonts w:cs="Calibri"/>
          <w:b/>
          <w:sz w:val="24"/>
          <w:u w:val="single"/>
        </w:rPr>
      </w:pPr>
    </w:p>
    <w:p w:rsidR="000A6FDB" w:rsidRDefault="000A6FDB" w:rsidP="008055D8">
      <w:pPr>
        <w:rPr>
          <w:rFonts w:cs="Calibri"/>
          <w:b/>
          <w:sz w:val="24"/>
          <w:u w:val="single"/>
        </w:rPr>
      </w:pPr>
    </w:p>
    <w:p w:rsidR="008055D8" w:rsidRPr="002F24F9" w:rsidRDefault="008055D8" w:rsidP="008055D8">
      <w:pPr>
        <w:rPr>
          <w:rFonts w:cs="Calibri"/>
          <w:b/>
          <w:sz w:val="24"/>
          <w:u w:val="single"/>
        </w:rPr>
      </w:pPr>
      <w:r w:rsidRPr="002F24F9">
        <w:rPr>
          <w:rFonts w:cs="Calibri"/>
          <w:b/>
          <w:sz w:val="24"/>
          <w:u w:val="single"/>
        </w:rPr>
        <w:lastRenderedPageBreak/>
        <w:t>Kaynakların Varlığı</w:t>
      </w:r>
    </w:p>
    <w:p w:rsidR="008055D8" w:rsidRPr="009A01C5" w:rsidRDefault="008055D8" w:rsidP="008055D8">
      <w:pPr>
        <w:rPr>
          <w:rFonts w:cs="Calibri"/>
          <w:sz w:val="24"/>
        </w:rPr>
      </w:pPr>
      <w:r w:rsidRPr="00065744">
        <w:rPr>
          <w:rFonts w:ascii="Arial" w:hAnsi="Arial" w:cs="Arial"/>
          <w:i/>
          <w:color w:val="FF0000"/>
          <w:sz w:val="20"/>
        </w:rPr>
        <w:t>(</w:t>
      </w:r>
      <w:r>
        <w:rPr>
          <w:rFonts w:ascii="Arial" w:hAnsi="Arial" w:cs="Arial"/>
          <w:i/>
          <w:color w:val="FF0000"/>
          <w:sz w:val="20"/>
        </w:rPr>
        <w:t>Birimde sunulan hizmetlerin gerçekleştirilmesi için gerekli olan finansal kaynaklar, insan kaynağı, teknoloji vb. durumu hakkında bilgi verilmelidir.</w:t>
      </w:r>
      <w:r w:rsidRPr="00065744">
        <w:rPr>
          <w:rFonts w:ascii="Arial" w:hAnsi="Arial" w:cs="Arial"/>
          <w:i/>
          <w:color w:val="FF0000"/>
          <w:sz w:val="20"/>
        </w:rPr>
        <w:t>)</w:t>
      </w:r>
    </w:p>
    <w:p w:rsidR="008055D8" w:rsidRPr="002F24F9" w:rsidRDefault="008055D8" w:rsidP="008055D8">
      <w:pPr>
        <w:rPr>
          <w:rFonts w:cs="Calibri"/>
          <w:sz w:val="24"/>
        </w:rPr>
      </w:pPr>
    </w:p>
    <w:p w:rsidR="008055D8" w:rsidRPr="002F24F9" w:rsidRDefault="008055D8" w:rsidP="008055D8">
      <w:pPr>
        <w:rPr>
          <w:rFonts w:cs="Calibri"/>
          <w:sz w:val="24"/>
        </w:rPr>
      </w:pPr>
    </w:p>
    <w:p w:rsidR="008055D8" w:rsidRPr="002F24F9" w:rsidRDefault="008055D8" w:rsidP="008055D8">
      <w:pPr>
        <w:rPr>
          <w:rFonts w:cs="Calibri"/>
          <w:b/>
          <w:sz w:val="24"/>
          <w:u w:val="single"/>
        </w:rPr>
      </w:pPr>
      <w:r w:rsidRPr="002F24F9">
        <w:rPr>
          <w:rFonts w:cs="Calibri"/>
          <w:b/>
          <w:sz w:val="24"/>
          <w:u w:val="single"/>
        </w:rPr>
        <w:t>Risk ve Fırsatları Belirleme Faaliyetleri İçin Gerçekleştirilen Faaliyetlerin Durumu</w:t>
      </w:r>
    </w:p>
    <w:p w:rsidR="008055D8" w:rsidRPr="009A01C5" w:rsidRDefault="008055D8" w:rsidP="008055D8">
      <w:pPr>
        <w:rPr>
          <w:rFonts w:cs="Calibri"/>
          <w:sz w:val="24"/>
        </w:rPr>
      </w:pPr>
      <w:r w:rsidRPr="00065744">
        <w:rPr>
          <w:rFonts w:ascii="Arial" w:hAnsi="Arial" w:cs="Arial"/>
          <w:i/>
          <w:color w:val="FF0000"/>
          <w:sz w:val="20"/>
        </w:rPr>
        <w:t>(</w:t>
      </w:r>
      <w:r>
        <w:rPr>
          <w:rFonts w:ascii="Arial" w:hAnsi="Arial" w:cs="Arial"/>
          <w:i/>
          <w:color w:val="FF0000"/>
          <w:sz w:val="20"/>
        </w:rPr>
        <w:t>Risk analizi sonucu birimde başlatılmış olan önleyici faaliyetlerin durumu ve riskin güncel durumu hakkında bilgi verilmeli. Birim faaliyetleri kapsamında olası veya mevcut fırsatlar hakkında bilgi verilmeli.</w:t>
      </w:r>
      <w:r w:rsidR="000A6FDB">
        <w:rPr>
          <w:rFonts w:ascii="Arial" w:hAnsi="Arial" w:cs="Arial"/>
          <w:i/>
          <w:color w:val="FF0000"/>
          <w:sz w:val="20"/>
        </w:rPr>
        <w:t>)</w:t>
      </w:r>
    </w:p>
    <w:p w:rsidR="008055D8" w:rsidRPr="002F24F9" w:rsidRDefault="008055D8" w:rsidP="008055D8">
      <w:pPr>
        <w:rPr>
          <w:rFonts w:cs="Calibri"/>
          <w:sz w:val="24"/>
        </w:rPr>
      </w:pPr>
    </w:p>
    <w:p w:rsidR="008055D8" w:rsidRPr="002F24F9" w:rsidRDefault="008055D8" w:rsidP="008055D8">
      <w:pPr>
        <w:rPr>
          <w:rFonts w:cs="Calibri"/>
          <w:sz w:val="24"/>
        </w:rPr>
      </w:pPr>
    </w:p>
    <w:p w:rsidR="008055D8" w:rsidRPr="002F24F9" w:rsidRDefault="008055D8" w:rsidP="008055D8">
      <w:pPr>
        <w:rPr>
          <w:rFonts w:cs="Calibri"/>
          <w:b/>
          <w:sz w:val="24"/>
          <w:u w:val="single"/>
        </w:rPr>
      </w:pPr>
      <w:r w:rsidRPr="002F24F9">
        <w:rPr>
          <w:rFonts w:cs="Calibri"/>
          <w:b/>
          <w:sz w:val="24"/>
          <w:u w:val="single"/>
        </w:rPr>
        <w:t>İyileştirme Önerileri</w:t>
      </w:r>
    </w:p>
    <w:p w:rsidR="008055D8" w:rsidRPr="00801AC7" w:rsidRDefault="008055D8" w:rsidP="008055D8">
      <w:pPr>
        <w:rPr>
          <w:rFonts w:cs="Calibri"/>
          <w:sz w:val="24"/>
        </w:rPr>
      </w:pPr>
      <w:r w:rsidRPr="00065744">
        <w:rPr>
          <w:rFonts w:ascii="Arial" w:hAnsi="Arial" w:cs="Arial"/>
          <w:i/>
          <w:color w:val="FF0000"/>
          <w:sz w:val="20"/>
        </w:rPr>
        <w:t>(</w:t>
      </w:r>
      <w:r>
        <w:rPr>
          <w:rFonts w:ascii="Arial" w:hAnsi="Arial" w:cs="Arial"/>
          <w:i/>
          <w:color w:val="FF0000"/>
          <w:sz w:val="20"/>
        </w:rPr>
        <w:t>Birim faaliyetlerinin iyileştirilmesi hususunda değerlendirilebilecek fırsatlar ve önerileriler bu kısımda açıklanmalıdır.</w:t>
      </w:r>
      <w:r w:rsidRPr="00065744">
        <w:rPr>
          <w:rFonts w:ascii="Arial" w:hAnsi="Arial" w:cs="Arial"/>
          <w:i/>
          <w:color w:val="FF0000"/>
          <w:sz w:val="20"/>
        </w:rPr>
        <w:t>)</w:t>
      </w:r>
    </w:p>
    <w:p w:rsidR="00182BDA" w:rsidRPr="002F24F9" w:rsidRDefault="00182BDA" w:rsidP="008055D8">
      <w:pPr>
        <w:rPr>
          <w:rFonts w:cs="Calibri"/>
          <w:sz w:val="24"/>
        </w:rPr>
      </w:pPr>
    </w:p>
    <w:sectPr w:rsidR="00182BDA" w:rsidRPr="002F24F9" w:rsidSect="005769C8">
      <w:headerReference w:type="even" r:id="rId6"/>
      <w:headerReference w:type="default" r:id="rId7"/>
      <w:footerReference w:type="even" r:id="rId8"/>
      <w:footerReference w:type="default" r:id="rId9"/>
      <w:headerReference w:type="first" r:id="rId10"/>
      <w:footerReference w:type="first" r:id="rId11"/>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A96" w:rsidRDefault="00701A96" w:rsidP="00FD3163">
      <w:pPr>
        <w:spacing w:after="0" w:line="240" w:lineRule="auto"/>
      </w:pPr>
      <w:r>
        <w:separator/>
      </w:r>
    </w:p>
  </w:endnote>
  <w:endnote w:type="continuationSeparator" w:id="0">
    <w:p w:rsidR="00701A96" w:rsidRDefault="00701A96" w:rsidP="00FD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1FE" w:rsidRDefault="002C21F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02" w:rsidRPr="00806061" w:rsidRDefault="00FF153A" w:rsidP="00BC2A4A">
    <w:pPr>
      <w:pStyle w:val="a"/>
      <w:rPr>
        <w:sz w:val="16"/>
        <w:szCs w:val="16"/>
        <w:lang w:eastAsia="x-none"/>
      </w:rPr>
    </w:pPr>
    <w:r>
      <w:rPr>
        <w:rFonts w:ascii="Arial" w:hAnsi="Arial" w:cs="Arial"/>
        <w:i/>
        <w:sz w:val="16"/>
      </w:rPr>
      <w:tab/>
    </w:r>
    <w:r w:rsidRPr="00806061">
      <w:rPr>
        <w:rFonts w:ascii="Arial" w:hAnsi="Arial" w:cs="Arial"/>
        <w:b/>
        <w:sz w:val="16"/>
        <w:szCs w:val="16"/>
      </w:rPr>
      <w:t xml:space="preserve">Sayfa : </w:t>
    </w:r>
    <w:r w:rsidRPr="00806061">
      <w:rPr>
        <w:rFonts w:ascii="Arial" w:hAnsi="Arial" w:cs="Arial"/>
        <w:b/>
        <w:sz w:val="16"/>
        <w:szCs w:val="16"/>
      </w:rPr>
      <w:fldChar w:fldCharType="begin"/>
    </w:r>
    <w:r w:rsidRPr="00806061">
      <w:rPr>
        <w:rFonts w:ascii="Arial" w:hAnsi="Arial" w:cs="Arial"/>
        <w:b/>
        <w:sz w:val="16"/>
        <w:szCs w:val="16"/>
      </w:rPr>
      <w:instrText>PAGE   \* MERGEFORMAT</w:instrText>
    </w:r>
    <w:r w:rsidRPr="00806061">
      <w:rPr>
        <w:rFonts w:ascii="Arial" w:hAnsi="Arial" w:cs="Arial"/>
        <w:b/>
        <w:sz w:val="16"/>
        <w:szCs w:val="16"/>
      </w:rPr>
      <w:fldChar w:fldCharType="separate"/>
    </w:r>
    <w:r w:rsidR="002C21FE">
      <w:rPr>
        <w:rFonts w:ascii="Arial" w:hAnsi="Arial" w:cs="Arial"/>
        <w:b/>
        <w:noProof/>
        <w:sz w:val="16"/>
        <w:szCs w:val="16"/>
      </w:rPr>
      <w:t>1</w:t>
    </w:r>
    <w:r w:rsidRPr="00806061">
      <w:rPr>
        <w:rFonts w:ascii="Arial" w:hAnsi="Arial" w:cs="Arial"/>
        <w:b/>
        <w:sz w:val="16"/>
        <w:szCs w:val="16"/>
      </w:rPr>
      <w:fldChar w:fldCharType="end"/>
    </w:r>
    <w:r w:rsidRPr="00806061">
      <w:rPr>
        <w:rFonts w:ascii="Arial" w:hAnsi="Arial" w:cs="Arial"/>
        <w:b/>
        <w:sz w:val="16"/>
        <w:szCs w:val="16"/>
      </w:rPr>
      <w:t>/</w:t>
    </w:r>
    <w:r w:rsidRPr="00806061">
      <w:rPr>
        <w:rFonts w:ascii="Arial" w:hAnsi="Arial" w:cs="Arial"/>
        <w:b/>
        <w:sz w:val="16"/>
        <w:szCs w:val="16"/>
      </w:rPr>
      <w:fldChar w:fldCharType="begin"/>
    </w:r>
    <w:r w:rsidRPr="00806061">
      <w:rPr>
        <w:rFonts w:ascii="Arial" w:hAnsi="Arial" w:cs="Arial"/>
        <w:b/>
        <w:sz w:val="16"/>
        <w:szCs w:val="16"/>
      </w:rPr>
      <w:instrText xml:space="preserve"> NUMPAGES   \* MERGEFORMAT </w:instrText>
    </w:r>
    <w:r w:rsidRPr="00806061">
      <w:rPr>
        <w:rFonts w:ascii="Arial" w:hAnsi="Arial" w:cs="Arial"/>
        <w:b/>
        <w:sz w:val="16"/>
        <w:szCs w:val="16"/>
      </w:rPr>
      <w:fldChar w:fldCharType="separate"/>
    </w:r>
    <w:r w:rsidR="002C21FE">
      <w:rPr>
        <w:rFonts w:ascii="Arial" w:hAnsi="Arial" w:cs="Arial"/>
        <w:b/>
        <w:noProof/>
        <w:sz w:val="16"/>
        <w:szCs w:val="16"/>
      </w:rPr>
      <w:t>3</w:t>
    </w:r>
    <w:r w:rsidRPr="00806061">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1FE" w:rsidRDefault="002C21F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A96" w:rsidRDefault="00701A96" w:rsidP="00FD3163">
      <w:pPr>
        <w:spacing w:after="0" w:line="240" w:lineRule="auto"/>
      </w:pPr>
      <w:r>
        <w:separator/>
      </w:r>
    </w:p>
  </w:footnote>
  <w:footnote w:type="continuationSeparator" w:id="0">
    <w:p w:rsidR="00701A96" w:rsidRDefault="00701A96" w:rsidP="00FD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1FE" w:rsidRDefault="002C21F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75"/>
      <w:gridCol w:w="4712"/>
      <w:gridCol w:w="1656"/>
      <w:gridCol w:w="1465"/>
    </w:tblGrid>
    <w:tr w:rsidR="0071667F" w:rsidRPr="00B925E3" w:rsidTr="0071667F">
      <w:trPr>
        <w:trHeight w:val="285"/>
      </w:trPr>
      <w:tc>
        <w:tcPr>
          <w:tcW w:w="0" w:type="auto"/>
          <w:vMerge w:val="restart"/>
          <w:tcBorders>
            <w:top w:val="double" w:sz="4" w:space="0" w:color="auto"/>
            <w:left w:val="double" w:sz="4" w:space="0" w:color="auto"/>
            <w:bottom w:val="double" w:sz="4" w:space="0" w:color="auto"/>
            <w:right w:val="double" w:sz="4" w:space="0" w:color="auto"/>
          </w:tcBorders>
          <w:vAlign w:val="center"/>
        </w:tcPr>
        <w:p w:rsidR="0071667F" w:rsidRPr="00F22AE2" w:rsidRDefault="0071667F" w:rsidP="00F22AE2">
          <w:pPr>
            <w:rPr>
              <w:rFonts w:ascii="Calibri Light" w:hAnsi="Calibri Light" w:cs="Arial"/>
            </w:rPr>
          </w:pPr>
          <w:r w:rsidRPr="00F22AE2">
            <w:rPr>
              <w:rFonts w:ascii="Calibri Light" w:hAnsi="Calibri Light"/>
              <w:noProof/>
              <w:lang w:eastAsia="tr-TR"/>
            </w:rPr>
            <w:drawing>
              <wp:anchor distT="0" distB="0" distL="114300" distR="114300" simplePos="0" relativeHeight="251658240" behindDoc="0" locked="0" layoutInCell="1" allowOverlap="1">
                <wp:simplePos x="0" y="0"/>
                <wp:positionH relativeFrom="page">
                  <wp:posOffset>60960</wp:posOffset>
                </wp:positionH>
                <wp:positionV relativeFrom="page">
                  <wp:posOffset>-2540</wp:posOffset>
                </wp:positionV>
                <wp:extent cx="984885" cy="866140"/>
                <wp:effectExtent l="0" t="0" r="571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 cy="866140"/>
                        </a:xfrm>
                        <a:prstGeom prst="rect">
                          <a:avLst/>
                        </a:prstGeom>
                        <a:noFill/>
                        <a:ln>
                          <a:noFill/>
                        </a:ln>
                      </pic:spPr>
                    </pic:pic>
                  </a:graphicData>
                </a:graphic>
              </wp:anchor>
            </w:drawing>
          </w:r>
        </w:p>
      </w:tc>
      <w:tc>
        <w:tcPr>
          <w:tcW w:w="2452" w:type="pct"/>
          <w:vMerge w:val="restart"/>
          <w:tcBorders>
            <w:top w:val="double" w:sz="4" w:space="0" w:color="auto"/>
            <w:left w:val="double" w:sz="4" w:space="0" w:color="auto"/>
            <w:bottom w:val="double" w:sz="4" w:space="0" w:color="auto"/>
            <w:right w:val="double" w:sz="4" w:space="0" w:color="auto"/>
          </w:tcBorders>
          <w:vAlign w:val="center"/>
        </w:tcPr>
        <w:p w:rsidR="0071667F" w:rsidRDefault="0071667F" w:rsidP="0071667F">
          <w:pPr>
            <w:jc w:val="center"/>
            <w:rPr>
              <w:rFonts w:ascii="Calibri Light" w:hAnsi="Calibri Light"/>
              <w:b/>
              <w:bCs/>
            </w:rPr>
          </w:pPr>
          <w:r w:rsidRPr="00F22AE2">
            <w:rPr>
              <w:rFonts w:ascii="Calibri Light" w:hAnsi="Calibri Light"/>
              <w:b/>
              <w:bCs/>
            </w:rPr>
            <w:t>SAMSUN ÜNİVERSİTESİ</w:t>
          </w:r>
        </w:p>
        <w:p w:rsidR="0071667F" w:rsidRPr="0071667F" w:rsidRDefault="0071667F" w:rsidP="0071667F">
          <w:pPr>
            <w:tabs>
              <w:tab w:val="left" w:pos="426"/>
            </w:tabs>
            <w:jc w:val="center"/>
            <w:rPr>
              <w:rFonts w:ascii="Calibri Light" w:hAnsi="Calibri Light"/>
              <w:b/>
              <w:bCs/>
            </w:rPr>
          </w:pPr>
          <w:bookmarkStart w:id="0" w:name="_GoBack"/>
          <w:bookmarkEnd w:id="0"/>
          <w:r>
            <w:rPr>
              <w:rFonts w:ascii="Calibri Light" w:hAnsi="Calibri Light"/>
              <w:b/>
              <w:bCs/>
            </w:rPr>
            <w:t>PERFORMANS RAPOR FORMU</w:t>
          </w:r>
        </w:p>
      </w:tc>
      <w:tc>
        <w:tcPr>
          <w:tcW w:w="862" w:type="pct"/>
          <w:tcBorders>
            <w:top w:val="double" w:sz="4" w:space="0" w:color="auto"/>
            <w:left w:val="double" w:sz="4" w:space="0" w:color="auto"/>
            <w:bottom w:val="double" w:sz="4" w:space="0" w:color="auto"/>
            <w:right w:val="double" w:sz="4" w:space="0" w:color="auto"/>
          </w:tcBorders>
          <w:vAlign w:val="bottom"/>
        </w:tcPr>
        <w:p w:rsidR="0071667F" w:rsidRPr="00F22AE2" w:rsidRDefault="0071667F" w:rsidP="00F22AE2">
          <w:pPr>
            <w:pStyle w:val="stBilgi"/>
            <w:rPr>
              <w:rFonts w:ascii="Calibri Light" w:hAnsi="Calibri Light"/>
            </w:rPr>
          </w:pPr>
          <w:r>
            <w:rPr>
              <w:rFonts w:ascii="Calibri Light" w:hAnsi="Calibri Light"/>
            </w:rPr>
            <w:t>Dokuman No</w:t>
          </w:r>
        </w:p>
      </w:tc>
      <w:tc>
        <w:tcPr>
          <w:tcW w:w="762" w:type="pct"/>
          <w:tcBorders>
            <w:top w:val="double" w:sz="4" w:space="0" w:color="auto"/>
            <w:left w:val="double" w:sz="4" w:space="0" w:color="auto"/>
            <w:bottom w:val="double" w:sz="4" w:space="0" w:color="auto"/>
            <w:right w:val="double" w:sz="4" w:space="0" w:color="auto"/>
          </w:tcBorders>
          <w:vAlign w:val="bottom"/>
        </w:tcPr>
        <w:p w:rsidR="0071667F" w:rsidRDefault="0071667F" w:rsidP="00F22AE2">
          <w:pPr>
            <w:pStyle w:val="stBilgi"/>
            <w:rPr>
              <w:rFonts w:ascii="Calibri Light" w:hAnsi="Calibri Light"/>
            </w:rPr>
          </w:pPr>
          <w:r>
            <w:rPr>
              <w:rFonts w:ascii="Calibri Light" w:hAnsi="Calibri Light"/>
            </w:rPr>
            <w:t>S4.1.8/FRM03</w:t>
          </w:r>
        </w:p>
      </w:tc>
    </w:tr>
    <w:tr w:rsidR="00F22AE2" w:rsidRPr="00B925E3" w:rsidTr="0071667F">
      <w:trPr>
        <w:trHeight w:val="285"/>
      </w:trPr>
      <w:tc>
        <w:tcPr>
          <w:tcW w:w="0" w:type="auto"/>
          <w:vMerge/>
          <w:tcBorders>
            <w:top w:val="double" w:sz="4" w:space="0" w:color="auto"/>
            <w:left w:val="double" w:sz="4" w:space="0" w:color="auto"/>
            <w:bottom w:val="double" w:sz="4" w:space="0" w:color="auto"/>
            <w:right w:val="double" w:sz="4" w:space="0" w:color="auto"/>
          </w:tcBorders>
          <w:vAlign w:val="center"/>
          <w:hideMark/>
        </w:tcPr>
        <w:p w:rsidR="00F22AE2" w:rsidRPr="00F22AE2" w:rsidRDefault="00701A96" w:rsidP="00F22AE2">
          <w:pPr>
            <w:rPr>
              <w:rFonts w:ascii="Calibri Light" w:hAnsi="Calibri Light" w:cs="Arial"/>
            </w:rPr>
          </w:pPr>
        </w:p>
      </w:tc>
      <w:tc>
        <w:tcPr>
          <w:tcW w:w="2452" w:type="pct"/>
          <w:vMerge/>
          <w:tcBorders>
            <w:top w:val="double" w:sz="4" w:space="0" w:color="auto"/>
            <w:left w:val="double" w:sz="4" w:space="0" w:color="auto"/>
            <w:bottom w:val="double" w:sz="4" w:space="0" w:color="auto"/>
            <w:right w:val="double" w:sz="4" w:space="0" w:color="auto"/>
          </w:tcBorders>
          <w:vAlign w:val="center"/>
          <w:hideMark/>
        </w:tcPr>
        <w:p w:rsidR="00F22AE2" w:rsidRPr="00F22AE2" w:rsidRDefault="00701A96" w:rsidP="00F22AE2">
          <w:pPr>
            <w:rPr>
              <w:rFonts w:ascii="Calibri Light" w:hAnsi="Calibri Light" w:cs="Arial"/>
              <w:b/>
              <w:bCs/>
            </w:rPr>
          </w:pPr>
        </w:p>
      </w:tc>
      <w:tc>
        <w:tcPr>
          <w:tcW w:w="862" w:type="pct"/>
          <w:tcBorders>
            <w:top w:val="double" w:sz="4" w:space="0" w:color="auto"/>
            <w:left w:val="double" w:sz="4" w:space="0" w:color="auto"/>
            <w:bottom w:val="double" w:sz="4" w:space="0" w:color="auto"/>
            <w:right w:val="double" w:sz="4" w:space="0" w:color="auto"/>
          </w:tcBorders>
          <w:vAlign w:val="bottom"/>
          <w:hideMark/>
        </w:tcPr>
        <w:p w:rsidR="00F22AE2" w:rsidRPr="00F22AE2" w:rsidRDefault="00FF153A" w:rsidP="00F22AE2">
          <w:pPr>
            <w:pStyle w:val="stBilgi"/>
            <w:rPr>
              <w:rFonts w:ascii="Calibri Light" w:hAnsi="Calibri Light"/>
            </w:rPr>
          </w:pPr>
          <w:r w:rsidRPr="00F22AE2">
            <w:rPr>
              <w:rFonts w:ascii="Calibri Light" w:hAnsi="Calibri Light"/>
            </w:rPr>
            <w:t>Yayın Tarihi</w:t>
          </w:r>
        </w:p>
      </w:tc>
      <w:tc>
        <w:tcPr>
          <w:tcW w:w="762" w:type="pct"/>
          <w:tcBorders>
            <w:top w:val="double" w:sz="4" w:space="0" w:color="auto"/>
            <w:left w:val="double" w:sz="4" w:space="0" w:color="auto"/>
            <w:bottom w:val="double" w:sz="4" w:space="0" w:color="auto"/>
            <w:right w:val="double" w:sz="4" w:space="0" w:color="auto"/>
          </w:tcBorders>
          <w:vAlign w:val="bottom"/>
        </w:tcPr>
        <w:p w:rsidR="00F22AE2" w:rsidRPr="00F22AE2" w:rsidRDefault="00FD3163" w:rsidP="00F22AE2">
          <w:pPr>
            <w:pStyle w:val="stBilgi"/>
            <w:rPr>
              <w:rFonts w:ascii="Calibri Light" w:hAnsi="Calibri Light"/>
            </w:rPr>
          </w:pPr>
          <w:r>
            <w:rPr>
              <w:rFonts w:ascii="Calibri Light" w:hAnsi="Calibri Light"/>
            </w:rPr>
            <w:t>25.09</w:t>
          </w:r>
          <w:r w:rsidR="00FF153A" w:rsidRPr="00F22AE2">
            <w:rPr>
              <w:rFonts w:ascii="Calibri Light" w:hAnsi="Calibri Light"/>
            </w:rPr>
            <w:t>.2023</w:t>
          </w:r>
        </w:p>
      </w:tc>
    </w:tr>
    <w:tr w:rsidR="00F22AE2" w:rsidRPr="00B925E3" w:rsidTr="0071667F">
      <w:trPr>
        <w:trHeight w:val="285"/>
      </w:trPr>
      <w:tc>
        <w:tcPr>
          <w:tcW w:w="0" w:type="auto"/>
          <w:vMerge/>
          <w:tcBorders>
            <w:top w:val="double" w:sz="4" w:space="0" w:color="auto"/>
            <w:left w:val="double" w:sz="4" w:space="0" w:color="auto"/>
            <w:bottom w:val="double" w:sz="4" w:space="0" w:color="auto"/>
            <w:right w:val="double" w:sz="4" w:space="0" w:color="auto"/>
          </w:tcBorders>
          <w:vAlign w:val="center"/>
          <w:hideMark/>
        </w:tcPr>
        <w:p w:rsidR="00F22AE2" w:rsidRPr="00F22AE2" w:rsidRDefault="00701A96" w:rsidP="00F22AE2">
          <w:pPr>
            <w:rPr>
              <w:rFonts w:ascii="Calibri Light" w:hAnsi="Calibri Light" w:cs="Arial"/>
            </w:rPr>
          </w:pPr>
        </w:p>
      </w:tc>
      <w:tc>
        <w:tcPr>
          <w:tcW w:w="2452" w:type="pct"/>
          <w:vMerge/>
          <w:tcBorders>
            <w:top w:val="double" w:sz="4" w:space="0" w:color="auto"/>
            <w:left w:val="double" w:sz="4" w:space="0" w:color="auto"/>
            <w:bottom w:val="double" w:sz="4" w:space="0" w:color="auto"/>
            <w:right w:val="double" w:sz="4" w:space="0" w:color="auto"/>
          </w:tcBorders>
          <w:vAlign w:val="center"/>
          <w:hideMark/>
        </w:tcPr>
        <w:p w:rsidR="00F22AE2" w:rsidRPr="00F22AE2" w:rsidRDefault="00701A96" w:rsidP="00F22AE2">
          <w:pPr>
            <w:rPr>
              <w:rFonts w:ascii="Calibri Light" w:hAnsi="Calibri Light" w:cs="Arial"/>
              <w:b/>
              <w:bCs/>
            </w:rPr>
          </w:pPr>
        </w:p>
      </w:tc>
      <w:tc>
        <w:tcPr>
          <w:tcW w:w="862" w:type="pct"/>
          <w:tcBorders>
            <w:top w:val="double" w:sz="4" w:space="0" w:color="auto"/>
            <w:left w:val="double" w:sz="4" w:space="0" w:color="auto"/>
            <w:bottom w:val="double" w:sz="4" w:space="0" w:color="auto"/>
            <w:right w:val="double" w:sz="4" w:space="0" w:color="auto"/>
          </w:tcBorders>
          <w:vAlign w:val="center"/>
          <w:hideMark/>
        </w:tcPr>
        <w:p w:rsidR="00F22AE2" w:rsidRPr="00F22AE2" w:rsidRDefault="00FF153A" w:rsidP="00F22AE2">
          <w:pPr>
            <w:pStyle w:val="stBilgi"/>
            <w:rPr>
              <w:rFonts w:ascii="Calibri Light" w:hAnsi="Calibri Light"/>
            </w:rPr>
          </w:pPr>
          <w:r w:rsidRPr="00F22AE2">
            <w:rPr>
              <w:rFonts w:ascii="Calibri Light" w:hAnsi="Calibri Light"/>
            </w:rPr>
            <w:t>Revizyon No</w:t>
          </w:r>
        </w:p>
      </w:tc>
      <w:tc>
        <w:tcPr>
          <w:tcW w:w="762" w:type="pct"/>
          <w:tcBorders>
            <w:top w:val="double" w:sz="4" w:space="0" w:color="auto"/>
            <w:left w:val="double" w:sz="4" w:space="0" w:color="auto"/>
            <w:bottom w:val="double" w:sz="4" w:space="0" w:color="auto"/>
            <w:right w:val="double" w:sz="4" w:space="0" w:color="auto"/>
          </w:tcBorders>
          <w:vAlign w:val="center"/>
        </w:tcPr>
        <w:p w:rsidR="00F22AE2" w:rsidRPr="00F22AE2" w:rsidRDefault="00FF153A" w:rsidP="00F22AE2">
          <w:pPr>
            <w:pStyle w:val="stBilgi"/>
            <w:rPr>
              <w:rFonts w:ascii="Calibri Light" w:hAnsi="Calibri Light"/>
            </w:rPr>
          </w:pPr>
          <w:r w:rsidRPr="00F22AE2">
            <w:rPr>
              <w:rFonts w:ascii="Calibri Light" w:hAnsi="Calibri Light"/>
            </w:rPr>
            <w:t>00</w:t>
          </w:r>
        </w:p>
      </w:tc>
    </w:tr>
    <w:tr w:rsidR="00F22AE2" w:rsidRPr="00B925E3" w:rsidTr="0071667F">
      <w:trPr>
        <w:trHeight w:val="285"/>
      </w:trPr>
      <w:tc>
        <w:tcPr>
          <w:tcW w:w="0" w:type="auto"/>
          <w:vMerge/>
          <w:tcBorders>
            <w:top w:val="double" w:sz="4" w:space="0" w:color="auto"/>
            <w:left w:val="double" w:sz="4" w:space="0" w:color="auto"/>
            <w:bottom w:val="double" w:sz="4" w:space="0" w:color="auto"/>
            <w:right w:val="double" w:sz="4" w:space="0" w:color="auto"/>
          </w:tcBorders>
          <w:vAlign w:val="center"/>
          <w:hideMark/>
        </w:tcPr>
        <w:p w:rsidR="00F22AE2" w:rsidRPr="00F22AE2" w:rsidRDefault="00701A96" w:rsidP="00F22AE2">
          <w:pPr>
            <w:rPr>
              <w:rFonts w:ascii="Calibri Light" w:hAnsi="Calibri Light" w:cs="Arial"/>
            </w:rPr>
          </w:pPr>
        </w:p>
      </w:tc>
      <w:tc>
        <w:tcPr>
          <w:tcW w:w="2452" w:type="pct"/>
          <w:vMerge/>
          <w:tcBorders>
            <w:top w:val="double" w:sz="4" w:space="0" w:color="auto"/>
            <w:left w:val="double" w:sz="4" w:space="0" w:color="auto"/>
            <w:bottom w:val="double" w:sz="4" w:space="0" w:color="auto"/>
            <w:right w:val="double" w:sz="4" w:space="0" w:color="auto"/>
          </w:tcBorders>
          <w:vAlign w:val="center"/>
          <w:hideMark/>
        </w:tcPr>
        <w:p w:rsidR="00F22AE2" w:rsidRPr="00F22AE2" w:rsidRDefault="00701A96" w:rsidP="00F22AE2">
          <w:pPr>
            <w:rPr>
              <w:rFonts w:ascii="Calibri Light" w:hAnsi="Calibri Light" w:cs="Arial"/>
              <w:b/>
              <w:bCs/>
            </w:rPr>
          </w:pPr>
        </w:p>
      </w:tc>
      <w:tc>
        <w:tcPr>
          <w:tcW w:w="862" w:type="pct"/>
          <w:tcBorders>
            <w:top w:val="double" w:sz="4" w:space="0" w:color="auto"/>
            <w:left w:val="double" w:sz="4" w:space="0" w:color="auto"/>
            <w:bottom w:val="double" w:sz="4" w:space="0" w:color="auto"/>
            <w:right w:val="double" w:sz="4" w:space="0" w:color="auto"/>
          </w:tcBorders>
          <w:vAlign w:val="center"/>
          <w:hideMark/>
        </w:tcPr>
        <w:p w:rsidR="00F22AE2" w:rsidRPr="00F22AE2" w:rsidRDefault="00FF153A" w:rsidP="00F22AE2">
          <w:pPr>
            <w:pStyle w:val="stBilgi"/>
            <w:rPr>
              <w:rFonts w:ascii="Calibri Light" w:hAnsi="Calibri Light"/>
            </w:rPr>
          </w:pPr>
          <w:r w:rsidRPr="00F22AE2">
            <w:rPr>
              <w:rFonts w:ascii="Calibri Light" w:hAnsi="Calibri Light"/>
            </w:rPr>
            <w:t>Revizyon Tarihi</w:t>
          </w:r>
        </w:p>
      </w:tc>
      <w:tc>
        <w:tcPr>
          <w:tcW w:w="762" w:type="pct"/>
          <w:tcBorders>
            <w:top w:val="double" w:sz="4" w:space="0" w:color="auto"/>
            <w:left w:val="double" w:sz="4" w:space="0" w:color="auto"/>
            <w:bottom w:val="double" w:sz="4" w:space="0" w:color="auto"/>
            <w:right w:val="double" w:sz="4" w:space="0" w:color="auto"/>
          </w:tcBorders>
          <w:vAlign w:val="center"/>
        </w:tcPr>
        <w:p w:rsidR="00F22AE2" w:rsidRPr="00F22AE2" w:rsidRDefault="00701A96" w:rsidP="00F22AE2">
          <w:pPr>
            <w:pStyle w:val="stBilgi"/>
            <w:rPr>
              <w:rFonts w:ascii="Calibri Light" w:hAnsi="Calibri Light"/>
            </w:rPr>
          </w:pPr>
        </w:p>
      </w:tc>
    </w:tr>
    <w:tr w:rsidR="00F22AE2" w:rsidRPr="00B925E3" w:rsidTr="0071667F">
      <w:trPr>
        <w:trHeight w:val="285"/>
      </w:trPr>
      <w:tc>
        <w:tcPr>
          <w:tcW w:w="0" w:type="auto"/>
          <w:vMerge/>
          <w:tcBorders>
            <w:top w:val="double" w:sz="4" w:space="0" w:color="auto"/>
            <w:left w:val="double" w:sz="4" w:space="0" w:color="auto"/>
            <w:bottom w:val="double" w:sz="4" w:space="0" w:color="auto"/>
            <w:right w:val="double" w:sz="4" w:space="0" w:color="auto"/>
          </w:tcBorders>
          <w:vAlign w:val="center"/>
          <w:hideMark/>
        </w:tcPr>
        <w:p w:rsidR="00F22AE2" w:rsidRPr="00F22AE2" w:rsidRDefault="00701A96" w:rsidP="00F22AE2">
          <w:pPr>
            <w:rPr>
              <w:rFonts w:ascii="Calibri Light" w:hAnsi="Calibri Light" w:cs="Arial"/>
            </w:rPr>
          </w:pPr>
        </w:p>
      </w:tc>
      <w:tc>
        <w:tcPr>
          <w:tcW w:w="2452" w:type="pct"/>
          <w:vMerge/>
          <w:tcBorders>
            <w:top w:val="double" w:sz="4" w:space="0" w:color="auto"/>
            <w:left w:val="double" w:sz="4" w:space="0" w:color="auto"/>
            <w:bottom w:val="double" w:sz="4" w:space="0" w:color="auto"/>
            <w:right w:val="double" w:sz="4" w:space="0" w:color="auto"/>
          </w:tcBorders>
          <w:vAlign w:val="center"/>
          <w:hideMark/>
        </w:tcPr>
        <w:p w:rsidR="00F22AE2" w:rsidRPr="00F22AE2" w:rsidRDefault="00701A96" w:rsidP="00F22AE2">
          <w:pPr>
            <w:rPr>
              <w:rFonts w:ascii="Calibri Light" w:hAnsi="Calibri Light" w:cs="Arial"/>
              <w:b/>
              <w:bCs/>
            </w:rPr>
          </w:pPr>
        </w:p>
      </w:tc>
      <w:tc>
        <w:tcPr>
          <w:tcW w:w="862" w:type="pct"/>
          <w:tcBorders>
            <w:top w:val="double" w:sz="4" w:space="0" w:color="auto"/>
            <w:left w:val="double" w:sz="4" w:space="0" w:color="auto"/>
            <w:bottom w:val="double" w:sz="4" w:space="0" w:color="auto"/>
            <w:right w:val="double" w:sz="4" w:space="0" w:color="auto"/>
          </w:tcBorders>
          <w:vAlign w:val="center"/>
          <w:hideMark/>
        </w:tcPr>
        <w:p w:rsidR="00F22AE2" w:rsidRPr="00F22AE2" w:rsidRDefault="00FF153A" w:rsidP="00F22AE2">
          <w:pPr>
            <w:pStyle w:val="stBilgi"/>
            <w:rPr>
              <w:rFonts w:ascii="Calibri Light" w:hAnsi="Calibri Light"/>
            </w:rPr>
          </w:pPr>
          <w:r w:rsidRPr="00F22AE2">
            <w:rPr>
              <w:rFonts w:ascii="Calibri Light" w:hAnsi="Calibri Light"/>
            </w:rPr>
            <w:t>Sayfa No</w:t>
          </w:r>
        </w:p>
      </w:tc>
      <w:tc>
        <w:tcPr>
          <w:tcW w:w="762" w:type="pct"/>
          <w:tcBorders>
            <w:top w:val="double" w:sz="4" w:space="0" w:color="auto"/>
            <w:left w:val="double" w:sz="4" w:space="0" w:color="auto"/>
            <w:bottom w:val="double" w:sz="4" w:space="0" w:color="auto"/>
            <w:right w:val="double" w:sz="4" w:space="0" w:color="auto"/>
          </w:tcBorders>
          <w:vAlign w:val="center"/>
        </w:tcPr>
        <w:p w:rsidR="00F22AE2" w:rsidRPr="00FD3163" w:rsidRDefault="00FD3163" w:rsidP="00FD3163">
          <w:pPr>
            <w:pStyle w:val="stBilgi"/>
            <w:rPr>
              <w:rFonts w:ascii="Calibri Light" w:hAnsi="Calibri Light"/>
            </w:rPr>
          </w:pPr>
          <w:r w:rsidRPr="00FD3163">
            <w:rPr>
              <w:rFonts w:ascii="Calibri Light" w:hAnsi="Calibri Light"/>
              <w:bCs/>
            </w:rPr>
            <w:fldChar w:fldCharType="begin"/>
          </w:r>
          <w:r w:rsidRPr="00FD3163">
            <w:rPr>
              <w:rFonts w:ascii="Calibri Light" w:hAnsi="Calibri Light"/>
              <w:bCs/>
            </w:rPr>
            <w:instrText>PAGE  \* Arabic  \* MERGEFORMAT</w:instrText>
          </w:r>
          <w:r w:rsidRPr="00FD3163">
            <w:rPr>
              <w:rFonts w:ascii="Calibri Light" w:hAnsi="Calibri Light"/>
              <w:bCs/>
            </w:rPr>
            <w:fldChar w:fldCharType="separate"/>
          </w:r>
          <w:r w:rsidR="002C21FE">
            <w:rPr>
              <w:rFonts w:ascii="Calibri Light" w:hAnsi="Calibri Light"/>
              <w:bCs/>
              <w:noProof/>
            </w:rPr>
            <w:t>1</w:t>
          </w:r>
          <w:r w:rsidRPr="00FD3163">
            <w:rPr>
              <w:rFonts w:ascii="Calibri Light" w:hAnsi="Calibri Light"/>
              <w:bCs/>
            </w:rPr>
            <w:fldChar w:fldCharType="end"/>
          </w:r>
          <w:r w:rsidRPr="00FD3163">
            <w:rPr>
              <w:rFonts w:ascii="Calibri Light" w:hAnsi="Calibri Light"/>
            </w:rPr>
            <w:t xml:space="preserve"> / </w:t>
          </w:r>
          <w:r w:rsidRPr="00FD3163">
            <w:rPr>
              <w:rFonts w:ascii="Calibri Light" w:hAnsi="Calibri Light"/>
              <w:bCs/>
            </w:rPr>
            <w:fldChar w:fldCharType="begin"/>
          </w:r>
          <w:r w:rsidRPr="00FD3163">
            <w:rPr>
              <w:rFonts w:ascii="Calibri Light" w:hAnsi="Calibri Light"/>
              <w:bCs/>
            </w:rPr>
            <w:instrText>NUMPAGES  \* Arabic  \* MERGEFORMAT</w:instrText>
          </w:r>
          <w:r w:rsidRPr="00FD3163">
            <w:rPr>
              <w:rFonts w:ascii="Calibri Light" w:hAnsi="Calibri Light"/>
              <w:bCs/>
            </w:rPr>
            <w:fldChar w:fldCharType="separate"/>
          </w:r>
          <w:r w:rsidR="002C21FE">
            <w:rPr>
              <w:rFonts w:ascii="Calibri Light" w:hAnsi="Calibri Light"/>
              <w:bCs/>
              <w:noProof/>
            </w:rPr>
            <w:t>3</w:t>
          </w:r>
          <w:r w:rsidRPr="00FD3163">
            <w:rPr>
              <w:rFonts w:ascii="Calibri Light" w:hAnsi="Calibri Light"/>
              <w:bCs/>
            </w:rPr>
            <w:fldChar w:fldCharType="end"/>
          </w:r>
        </w:p>
      </w:tc>
    </w:tr>
  </w:tbl>
  <w:p w:rsidR="00151E02" w:rsidRDefault="00701A9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1FE" w:rsidRDefault="002C21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DA"/>
    <w:rsid w:val="000A6FDB"/>
    <w:rsid w:val="00182BDA"/>
    <w:rsid w:val="002C21FE"/>
    <w:rsid w:val="00475042"/>
    <w:rsid w:val="0062003B"/>
    <w:rsid w:val="006A7AD0"/>
    <w:rsid w:val="006F06F7"/>
    <w:rsid w:val="00701A96"/>
    <w:rsid w:val="0071667F"/>
    <w:rsid w:val="007A3CFE"/>
    <w:rsid w:val="008055D8"/>
    <w:rsid w:val="00885E6A"/>
    <w:rsid w:val="00DF22B7"/>
    <w:rsid w:val="00E57097"/>
    <w:rsid w:val="00F92144"/>
    <w:rsid w:val="00FD3163"/>
    <w:rsid w:val="00FD4056"/>
    <w:rsid w:val="00FF15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1F998"/>
  <w15:chartTrackingRefBased/>
  <w15:docId w15:val="{945ABD41-D839-4390-A22E-BDF54AD1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182BDA"/>
    <w:pPr>
      <w:tabs>
        <w:tab w:val="center" w:pos="4536"/>
        <w:tab w:val="right" w:pos="9072"/>
      </w:tabs>
      <w:spacing w:after="0" w:line="240" w:lineRule="auto"/>
    </w:pPr>
  </w:style>
  <w:style w:type="character" w:customStyle="1" w:styleId="stBilgiChar">
    <w:name w:val="Üst Bilgi Char"/>
    <w:basedOn w:val="VarsaylanParagrafYazTipi"/>
    <w:uiPriority w:val="99"/>
    <w:semiHidden/>
    <w:rsid w:val="00182BDA"/>
    <w:rPr>
      <w:rFonts w:ascii="Calibri" w:eastAsia="Calibri" w:hAnsi="Calibri" w:cs="Times New Roman"/>
    </w:rPr>
  </w:style>
  <w:style w:type="character" w:customStyle="1" w:styleId="stBilgiChar1">
    <w:name w:val="Üst Bilgi Char1"/>
    <w:basedOn w:val="VarsaylanParagrafYazTipi"/>
    <w:link w:val="stBilgi"/>
    <w:uiPriority w:val="99"/>
    <w:rsid w:val="00182BDA"/>
    <w:rPr>
      <w:rFonts w:ascii="Calibri" w:eastAsia="Calibri" w:hAnsi="Calibri" w:cs="Times New Roman"/>
    </w:rPr>
  </w:style>
  <w:style w:type="paragraph" w:customStyle="1" w:styleId="a">
    <w:basedOn w:val="Normal"/>
    <w:next w:val="AltBilgi"/>
    <w:link w:val="AltbilgiChar"/>
    <w:uiPriority w:val="99"/>
    <w:unhideWhenUsed/>
    <w:rsid w:val="00182BDA"/>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
    <w:uiPriority w:val="99"/>
    <w:rsid w:val="00182BDA"/>
  </w:style>
  <w:style w:type="character" w:styleId="Kpr">
    <w:name w:val="Hyperlink"/>
    <w:uiPriority w:val="99"/>
    <w:unhideWhenUsed/>
    <w:rsid w:val="00182BDA"/>
    <w:rPr>
      <w:color w:val="0000FF"/>
      <w:u w:val="single"/>
    </w:rPr>
  </w:style>
  <w:style w:type="paragraph" w:styleId="AltBilgi">
    <w:name w:val="footer"/>
    <w:basedOn w:val="Normal"/>
    <w:link w:val="AltBilgiChar0"/>
    <w:uiPriority w:val="99"/>
    <w:unhideWhenUsed/>
    <w:rsid w:val="00182BDA"/>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182BDA"/>
    <w:rPr>
      <w:rFonts w:ascii="Calibri" w:eastAsia="Calibri" w:hAnsi="Calibri" w:cs="Times New Roman"/>
    </w:rPr>
  </w:style>
  <w:style w:type="paragraph" w:styleId="BalonMetni">
    <w:name w:val="Balloon Text"/>
    <w:basedOn w:val="Normal"/>
    <w:link w:val="BalonMetniChar"/>
    <w:uiPriority w:val="99"/>
    <w:semiHidden/>
    <w:unhideWhenUsed/>
    <w:rsid w:val="00885E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5E6A"/>
    <w:rPr>
      <w:rFonts w:ascii="Segoe UI" w:eastAsia="Calibri" w:hAnsi="Segoe UI" w:cs="Segoe UI"/>
      <w:sz w:val="18"/>
      <w:szCs w:val="18"/>
    </w:rPr>
  </w:style>
  <w:style w:type="paragraph" w:styleId="AralkYok">
    <w:name w:val="No Spacing"/>
    <w:link w:val="AralkYokChar"/>
    <w:uiPriority w:val="1"/>
    <w:qFormat/>
    <w:rsid w:val="0062003B"/>
    <w:pPr>
      <w:spacing w:after="0" w:line="240" w:lineRule="auto"/>
    </w:pPr>
  </w:style>
  <w:style w:type="character" w:customStyle="1" w:styleId="AralkYokChar">
    <w:name w:val="Aralık Yok Char"/>
    <w:basedOn w:val="VarsaylanParagrafYazTipi"/>
    <w:link w:val="AralkYok"/>
    <w:uiPriority w:val="1"/>
    <w:rsid w:val="0062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438</Words>
  <Characters>2500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Avcı</dc:creator>
  <cp:keywords/>
  <dc:description/>
  <cp:lastModifiedBy>Burcu Avcı</cp:lastModifiedBy>
  <cp:revision>10</cp:revision>
  <cp:lastPrinted>2023-09-27T08:59:00Z</cp:lastPrinted>
  <dcterms:created xsi:type="dcterms:W3CDTF">2023-09-27T12:03:00Z</dcterms:created>
  <dcterms:modified xsi:type="dcterms:W3CDTF">2023-09-27T13:31:00Z</dcterms:modified>
</cp:coreProperties>
</file>